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Ind w:w="-284" w:type="dxa"/>
        <w:tblLook w:val="04A0" w:firstRow="1" w:lastRow="0" w:firstColumn="1" w:lastColumn="0" w:noHBand="0" w:noVBand="1"/>
      </w:tblPr>
      <w:tblGrid>
        <w:gridCol w:w="3936"/>
        <w:gridCol w:w="5812"/>
      </w:tblGrid>
      <w:tr w:rsidR="00F25B51" w:rsidRPr="00F25B51" w:rsidTr="004A6097">
        <w:tc>
          <w:tcPr>
            <w:tcW w:w="3936" w:type="dxa"/>
          </w:tcPr>
          <w:p w:rsidR="00AC377D" w:rsidRPr="00F25B51" w:rsidRDefault="00AC377D" w:rsidP="008E77E7">
            <w:pPr>
              <w:tabs>
                <w:tab w:val="left" w:pos="1549"/>
              </w:tabs>
              <w:spacing w:after="120" w:line="240" w:lineRule="auto"/>
              <w:ind w:right="-284"/>
              <w:jc w:val="center"/>
              <w:rPr>
                <w:rFonts w:ascii="Times New Roman" w:eastAsia="Times New Roman" w:hAnsi="Times New Roman" w:cs="Times New Roman"/>
                <w:sz w:val="26"/>
                <w:szCs w:val="26"/>
              </w:rPr>
            </w:pPr>
            <w:r w:rsidRPr="00F25B51">
              <w:rPr>
                <w:rFonts w:ascii="Times New Roman" w:eastAsia="Times New Roman" w:hAnsi="Times New Roman" w:cs="Times New Roman"/>
                <w:sz w:val="26"/>
                <w:szCs w:val="26"/>
              </w:rPr>
              <w:t>SỞ VĂN HÓA VÀ THỂ THAO</w:t>
            </w:r>
          </w:p>
          <w:p w:rsidR="00AC377D" w:rsidRPr="00F25B51" w:rsidRDefault="00AC377D" w:rsidP="008E77E7">
            <w:pPr>
              <w:tabs>
                <w:tab w:val="left" w:pos="1549"/>
              </w:tabs>
              <w:spacing w:after="120" w:line="240" w:lineRule="auto"/>
              <w:ind w:right="-284"/>
              <w:jc w:val="center"/>
              <w:rPr>
                <w:rFonts w:ascii="Times New Roman" w:eastAsia="Times New Roman" w:hAnsi="Times New Roman" w:cs="Times New Roman"/>
                <w:sz w:val="26"/>
                <w:szCs w:val="26"/>
              </w:rPr>
            </w:pPr>
            <w:r w:rsidRPr="00F25B51">
              <w:rPr>
                <w:rFonts w:ascii="Times New Roman" w:eastAsia="Times New Roman" w:hAnsi="Times New Roman" w:cs="Times New Roman"/>
                <w:sz w:val="26"/>
                <w:szCs w:val="26"/>
              </w:rPr>
              <w:t>THÀNH PHỐ HỒ CHÍ MINH</w:t>
            </w:r>
          </w:p>
          <w:p w:rsidR="00AC377D" w:rsidRPr="00F25B51" w:rsidRDefault="00AC377D" w:rsidP="008E77E7">
            <w:pPr>
              <w:tabs>
                <w:tab w:val="left" w:pos="1549"/>
              </w:tabs>
              <w:spacing w:after="120" w:line="240" w:lineRule="auto"/>
              <w:ind w:right="-284"/>
              <w:jc w:val="center"/>
              <w:rPr>
                <w:rFonts w:ascii="Times New Roman" w:eastAsia="Times New Roman" w:hAnsi="Times New Roman" w:cs="Times New Roman"/>
                <w:b/>
                <w:sz w:val="24"/>
                <w:szCs w:val="24"/>
              </w:rPr>
            </w:pPr>
            <w:r w:rsidRPr="00F25B51">
              <w:rPr>
                <w:rFonts w:ascii="Times New Roman" w:eastAsia="Times New Roman" w:hAnsi="Times New Roman" w:cs="Times New Roman"/>
                <w:b/>
                <w:sz w:val="26"/>
                <w:szCs w:val="26"/>
              </w:rPr>
              <w:t>TRUNG TÂM CA NHẠC NHẸ</w:t>
            </w:r>
          </w:p>
        </w:tc>
        <w:tc>
          <w:tcPr>
            <w:tcW w:w="5812" w:type="dxa"/>
          </w:tcPr>
          <w:p w:rsidR="00AC377D" w:rsidRPr="00F25B51" w:rsidRDefault="00AC377D" w:rsidP="008E77E7">
            <w:pPr>
              <w:spacing w:after="120" w:line="240" w:lineRule="auto"/>
              <w:ind w:right="-108"/>
              <w:jc w:val="center"/>
              <w:rPr>
                <w:rFonts w:ascii="Times New Roman" w:eastAsia="Times New Roman" w:hAnsi="Times New Roman" w:cs="Times New Roman"/>
                <w:b/>
                <w:sz w:val="28"/>
                <w:szCs w:val="24"/>
              </w:rPr>
            </w:pPr>
            <w:r w:rsidRPr="00F25B51">
              <w:rPr>
                <w:rFonts w:ascii="Times New Roman" w:eastAsia="Times New Roman" w:hAnsi="Times New Roman" w:cs="Times New Roman"/>
                <w:b/>
                <w:sz w:val="26"/>
                <w:szCs w:val="24"/>
              </w:rPr>
              <w:t>CỘNG HÒA XÃ HỘI CHỦ NGHĨA VIỆT NAM</w:t>
            </w:r>
            <w:r w:rsidRPr="00F25B51">
              <w:rPr>
                <w:rFonts w:ascii="Times New Roman" w:eastAsia="Times New Roman" w:hAnsi="Times New Roman" w:cs="Times New Roman"/>
                <w:b/>
                <w:sz w:val="28"/>
                <w:szCs w:val="24"/>
              </w:rPr>
              <w:t xml:space="preserve"> </w:t>
            </w:r>
          </w:p>
          <w:p w:rsidR="00AC377D" w:rsidRPr="00F25B51" w:rsidRDefault="005A2170" w:rsidP="008E77E7">
            <w:pPr>
              <w:spacing w:after="120" w:line="240" w:lineRule="auto"/>
              <w:ind w:right="-108"/>
              <w:jc w:val="center"/>
              <w:rPr>
                <w:rFonts w:ascii="Times New Roman" w:eastAsia="Times New Roman" w:hAnsi="Times New Roman" w:cs="Times New Roman"/>
                <w:sz w:val="24"/>
                <w:szCs w:val="24"/>
              </w:rPr>
            </w:pPr>
            <w:r w:rsidRPr="00F25B51">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5CE86D61" wp14:editId="5BB8FA47">
                      <wp:simplePos x="0" y="0"/>
                      <wp:positionH relativeFrom="column">
                        <wp:posOffset>680720</wp:posOffset>
                      </wp:positionH>
                      <wp:positionV relativeFrom="paragraph">
                        <wp:posOffset>211454</wp:posOffset>
                      </wp:positionV>
                      <wp:extent cx="22447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0E136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6pt,16.65pt" to="230.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"/>
                  </w:pict>
                </mc:Fallback>
              </mc:AlternateContent>
            </w:r>
            <w:r w:rsidR="00AC377D" w:rsidRPr="00F25B51">
              <w:rPr>
                <w:rFonts w:ascii="Times New Roman" w:eastAsia="Times New Roman" w:hAnsi="Times New Roman" w:cs="Times New Roman"/>
                <w:b/>
                <w:sz w:val="28"/>
                <w:szCs w:val="24"/>
              </w:rPr>
              <w:t>Độc lập – Tự do – Hạnh phúc</w:t>
            </w:r>
          </w:p>
        </w:tc>
      </w:tr>
    </w:tbl>
    <w:p w:rsidR="00F23E66" w:rsidRPr="00F25B51" w:rsidRDefault="00AC377D" w:rsidP="008E77E7">
      <w:pPr>
        <w:spacing w:before="240" w:after="120" w:line="240" w:lineRule="auto"/>
        <w:jc w:val="center"/>
        <w:rPr>
          <w:rFonts w:ascii="Times New Roman" w:hAnsi="Times New Roman" w:cs="Times New Roman"/>
          <w:b/>
          <w:sz w:val="28"/>
          <w:szCs w:val="28"/>
        </w:rPr>
      </w:pPr>
      <w:r w:rsidRPr="00F25B51">
        <w:rPr>
          <w:rFonts w:ascii="Times New Roman" w:hAnsi="Times New Roman" w:cs="Times New Roman"/>
          <w:b/>
          <w:sz w:val="28"/>
          <w:szCs w:val="28"/>
        </w:rPr>
        <w:t xml:space="preserve">NỘI DUNG ĐĂNG </w:t>
      </w:r>
      <w:r w:rsidR="0047445E" w:rsidRPr="00F25B51">
        <w:rPr>
          <w:rFonts w:ascii="Times New Roman" w:hAnsi="Times New Roman" w:cs="Times New Roman"/>
          <w:b/>
          <w:sz w:val="28"/>
          <w:szCs w:val="28"/>
        </w:rPr>
        <w:t>KÝ TUYỂN DỤNG</w:t>
      </w:r>
      <w:r w:rsidRPr="00F25B51">
        <w:rPr>
          <w:rFonts w:ascii="Times New Roman" w:hAnsi="Times New Roman" w:cs="Times New Roman"/>
          <w:b/>
          <w:sz w:val="28"/>
          <w:szCs w:val="28"/>
        </w:rPr>
        <w:t xml:space="preserve"> </w:t>
      </w:r>
    </w:p>
    <w:p w:rsidR="008E77E7" w:rsidRPr="00247082" w:rsidRDefault="008E77E7" w:rsidP="008E77E7">
      <w:pPr>
        <w:spacing w:after="120" w:line="240" w:lineRule="auto"/>
        <w:ind w:firstLine="720"/>
        <w:rPr>
          <w:rFonts w:ascii="Times New Roman" w:hAnsi="Times New Roman" w:cs="Times New Roman"/>
          <w:b/>
          <w:sz w:val="31"/>
          <w:szCs w:val="31"/>
        </w:rPr>
      </w:pPr>
      <w:r w:rsidRPr="00247082">
        <w:rPr>
          <w:rFonts w:ascii="Times New Roman" w:hAnsi="Times New Roman" w:cs="Times New Roman"/>
          <w:b/>
          <w:sz w:val="31"/>
          <w:szCs w:val="31"/>
        </w:rPr>
        <w:t>1. Số lượng và vị trí</w:t>
      </w:r>
    </w:p>
    <w:p w:rsidR="008E77E7" w:rsidRPr="00247082" w:rsidRDefault="008E77E7" w:rsidP="008E77E7">
      <w:pPr>
        <w:spacing w:after="120" w:line="240" w:lineRule="auto"/>
        <w:rPr>
          <w:rFonts w:ascii="Times New Roman" w:hAnsi="Times New Roman" w:cs="Times New Roman"/>
          <w:sz w:val="31"/>
          <w:szCs w:val="31"/>
        </w:rPr>
      </w:pPr>
      <w:r w:rsidRPr="00247082">
        <w:rPr>
          <w:rFonts w:ascii="Times New Roman" w:hAnsi="Times New Roman" w:cs="Times New Roman"/>
          <w:sz w:val="31"/>
          <w:szCs w:val="31"/>
        </w:rPr>
        <w:t xml:space="preserve">- </w:t>
      </w:r>
      <w:r w:rsidRPr="00247082">
        <w:rPr>
          <w:rFonts w:ascii="Times New Roman" w:hAnsi="Times New Roman" w:cs="Times New Roman"/>
          <w:b/>
          <w:sz w:val="31"/>
          <w:szCs w:val="31"/>
        </w:rPr>
        <w:t>05 chuyên viên Tổ chức biểu diễn</w:t>
      </w:r>
      <w:r w:rsidRPr="00247082">
        <w:rPr>
          <w:rFonts w:ascii="Times New Roman" w:hAnsi="Times New Roman" w:cs="Times New Roman"/>
          <w:sz w:val="31"/>
          <w:szCs w:val="31"/>
        </w:rPr>
        <w:t>: T</w:t>
      </w:r>
      <w:r w:rsidRPr="00247082">
        <w:rPr>
          <w:rFonts w:ascii="Times New Roman" w:hAnsi="Times New Roman" w:cs="Times New Roman"/>
          <w:sz w:val="31"/>
          <w:szCs w:val="31"/>
        </w:rPr>
        <w:t>rình độ Đại học chuyên ngành Quản lý văn hóa, Marketing, Quản trị kinh doanh, Quản trị công nghệ truyền thông</w:t>
      </w:r>
      <w:r w:rsidR="00252A6E" w:rsidRPr="00247082">
        <w:rPr>
          <w:rFonts w:ascii="Times New Roman" w:hAnsi="Times New Roman" w:cs="Times New Roman"/>
          <w:sz w:val="31"/>
          <w:szCs w:val="31"/>
        </w:rPr>
        <w:t>.</w:t>
      </w:r>
    </w:p>
    <w:p w:rsidR="008E77E7" w:rsidRPr="00247082" w:rsidRDefault="008E77E7" w:rsidP="008E77E7">
      <w:pPr>
        <w:spacing w:after="120" w:line="240" w:lineRule="auto"/>
        <w:rPr>
          <w:rFonts w:ascii="Times New Roman" w:hAnsi="Times New Roman" w:cs="Times New Roman"/>
          <w:sz w:val="31"/>
          <w:szCs w:val="31"/>
        </w:rPr>
      </w:pPr>
      <w:r w:rsidRPr="00247082">
        <w:rPr>
          <w:rFonts w:ascii="Times New Roman" w:hAnsi="Times New Roman" w:cs="Times New Roman"/>
          <w:sz w:val="31"/>
          <w:szCs w:val="31"/>
        </w:rPr>
        <w:t xml:space="preserve">- </w:t>
      </w:r>
      <w:r w:rsidRPr="00247082">
        <w:rPr>
          <w:rFonts w:ascii="Times New Roman" w:hAnsi="Times New Roman" w:cs="Times New Roman"/>
          <w:b/>
          <w:sz w:val="31"/>
          <w:szCs w:val="31"/>
        </w:rPr>
        <w:t>02 Kỹ thuậ</w:t>
      </w:r>
      <w:r w:rsidRPr="00247082">
        <w:rPr>
          <w:rFonts w:ascii="Times New Roman" w:hAnsi="Times New Roman" w:cs="Times New Roman"/>
          <w:b/>
          <w:sz w:val="31"/>
          <w:szCs w:val="31"/>
        </w:rPr>
        <w:t xml:space="preserve">t viên (âm thanh): </w:t>
      </w:r>
      <w:r w:rsidRPr="00247082">
        <w:rPr>
          <w:rFonts w:ascii="Times New Roman" w:hAnsi="Times New Roman" w:cs="Times New Roman"/>
          <w:sz w:val="31"/>
          <w:szCs w:val="31"/>
        </w:rPr>
        <w:t>T</w:t>
      </w:r>
      <w:r w:rsidRPr="00247082">
        <w:rPr>
          <w:rFonts w:ascii="Times New Roman" w:hAnsi="Times New Roman" w:cs="Times New Roman"/>
          <w:sz w:val="31"/>
          <w:szCs w:val="31"/>
        </w:rPr>
        <w:t>rình độ trung cấp trở lên chuyên ngành Điện, Điện tử, Công nghệ thông tin, Kỹ thuật điều khiển và tự động hóa</w:t>
      </w:r>
      <w:r w:rsidR="00252A6E" w:rsidRPr="00247082">
        <w:rPr>
          <w:rFonts w:ascii="Times New Roman" w:hAnsi="Times New Roman" w:cs="Times New Roman"/>
          <w:sz w:val="31"/>
          <w:szCs w:val="31"/>
        </w:rPr>
        <w:t>.</w:t>
      </w:r>
    </w:p>
    <w:p w:rsidR="008E77E7" w:rsidRPr="00247082" w:rsidRDefault="008E77E7" w:rsidP="008E77E7">
      <w:pPr>
        <w:spacing w:after="120" w:line="240" w:lineRule="auto"/>
        <w:rPr>
          <w:rFonts w:ascii="Times New Roman" w:hAnsi="Times New Roman" w:cs="Times New Roman"/>
          <w:sz w:val="31"/>
          <w:szCs w:val="31"/>
        </w:rPr>
      </w:pPr>
      <w:r w:rsidRPr="00247082">
        <w:rPr>
          <w:rFonts w:ascii="Times New Roman" w:hAnsi="Times New Roman" w:cs="Times New Roman"/>
          <w:sz w:val="31"/>
          <w:szCs w:val="31"/>
        </w:rPr>
        <w:t xml:space="preserve">- </w:t>
      </w:r>
      <w:r w:rsidRPr="00247082">
        <w:rPr>
          <w:rFonts w:ascii="Times New Roman" w:hAnsi="Times New Roman" w:cs="Times New Roman"/>
          <w:b/>
          <w:sz w:val="31"/>
          <w:szCs w:val="31"/>
        </w:rPr>
        <w:t>01 chuyên viên Hành chính tổng hợp</w:t>
      </w:r>
      <w:r w:rsidR="00252A6E" w:rsidRPr="00247082">
        <w:rPr>
          <w:rFonts w:ascii="Times New Roman" w:hAnsi="Times New Roman" w:cs="Times New Roman"/>
          <w:sz w:val="31"/>
          <w:szCs w:val="31"/>
        </w:rPr>
        <w:t>: T</w:t>
      </w:r>
      <w:r w:rsidRPr="00247082">
        <w:rPr>
          <w:rFonts w:ascii="Times New Roman" w:hAnsi="Times New Roman" w:cs="Times New Roman"/>
          <w:sz w:val="31"/>
          <w:szCs w:val="31"/>
        </w:rPr>
        <w:t>rình độ Đại học chuyên ngành Hành chính, Luậ</w:t>
      </w:r>
      <w:r w:rsidR="00252A6E" w:rsidRPr="00247082">
        <w:rPr>
          <w:rFonts w:ascii="Times New Roman" w:hAnsi="Times New Roman" w:cs="Times New Roman"/>
          <w:sz w:val="31"/>
          <w:szCs w:val="31"/>
        </w:rPr>
        <w:t>t.</w:t>
      </w:r>
    </w:p>
    <w:p w:rsidR="008E77E7" w:rsidRPr="00247082" w:rsidRDefault="008E77E7" w:rsidP="008E77E7">
      <w:pPr>
        <w:spacing w:after="120" w:line="240" w:lineRule="auto"/>
        <w:ind w:firstLine="720"/>
        <w:rPr>
          <w:rFonts w:ascii="Times New Roman" w:hAnsi="Times New Roman" w:cs="Times New Roman"/>
          <w:b/>
          <w:sz w:val="31"/>
          <w:szCs w:val="31"/>
        </w:rPr>
      </w:pPr>
      <w:r w:rsidRPr="00247082">
        <w:rPr>
          <w:rFonts w:ascii="Times New Roman" w:hAnsi="Times New Roman" w:cs="Times New Roman"/>
          <w:b/>
          <w:sz w:val="31"/>
          <w:szCs w:val="31"/>
        </w:rPr>
        <w:t>2. Hình thức tuyển dụng</w:t>
      </w:r>
    </w:p>
    <w:p w:rsidR="008E77E7" w:rsidRPr="00247082" w:rsidRDefault="008E77E7" w:rsidP="008E77E7">
      <w:pPr>
        <w:spacing w:after="120" w:line="240" w:lineRule="auto"/>
        <w:rPr>
          <w:rFonts w:ascii="Times New Roman" w:hAnsi="Times New Roman" w:cs="Times New Roman"/>
          <w:sz w:val="31"/>
          <w:szCs w:val="31"/>
        </w:rPr>
      </w:pPr>
      <w:r w:rsidRPr="00247082">
        <w:rPr>
          <w:rFonts w:ascii="Times New Roman" w:hAnsi="Times New Roman" w:cs="Times New Roman"/>
          <w:sz w:val="31"/>
          <w:szCs w:val="31"/>
        </w:rPr>
        <w:t>Xét tuyển viên chức thực hiện theo 02 vòng quy định tại Nghị định số 115/2020/NĐ-CP ngày 25/9/2020 của Chính phủ.</w:t>
      </w:r>
    </w:p>
    <w:p w:rsidR="008E77E7" w:rsidRPr="00247082" w:rsidRDefault="008E77E7" w:rsidP="008E77E7">
      <w:pPr>
        <w:spacing w:after="120" w:line="240" w:lineRule="auto"/>
        <w:ind w:firstLine="720"/>
        <w:rPr>
          <w:rFonts w:ascii="Times New Roman" w:hAnsi="Times New Roman" w:cs="Times New Roman"/>
          <w:b/>
          <w:sz w:val="31"/>
          <w:szCs w:val="31"/>
        </w:rPr>
      </w:pPr>
      <w:r w:rsidRPr="00247082">
        <w:rPr>
          <w:rFonts w:ascii="Times New Roman" w:hAnsi="Times New Roman" w:cs="Times New Roman"/>
          <w:b/>
          <w:sz w:val="31"/>
          <w:szCs w:val="31"/>
        </w:rPr>
        <w:t>3. Nội dung xét tuyển</w:t>
      </w:r>
    </w:p>
    <w:p w:rsidR="008E77E7" w:rsidRPr="00247082" w:rsidRDefault="008E77E7" w:rsidP="008E77E7">
      <w:pPr>
        <w:spacing w:after="120" w:line="240" w:lineRule="auto"/>
        <w:rPr>
          <w:rFonts w:ascii="Times New Roman" w:hAnsi="Times New Roman" w:cs="Times New Roman"/>
          <w:sz w:val="31"/>
          <w:szCs w:val="31"/>
        </w:rPr>
      </w:pPr>
      <w:r w:rsidRPr="00247082">
        <w:rPr>
          <w:rFonts w:ascii="Times New Roman" w:hAnsi="Times New Roman" w:cs="Times New Roman"/>
          <w:sz w:val="31"/>
          <w:szCs w:val="31"/>
        </w:rPr>
        <w:t xml:space="preserve">* Vòng 1: </w:t>
      </w:r>
      <w:r w:rsidRPr="00247082">
        <w:rPr>
          <w:rFonts w:ascii="Times New Roman" w:hAnsi="Times New Roman" w:cs="Times New Roman"/>
          <w:sz w:val="31"/>
          <w:szCs w:val="31"/>
        </w:rPr>
        <w:t>Kiểm tra điều kiện, tiêu chuẩn của người dự tuyển đăng ký tại phiếu đăng ký dự tuyển theo yêu cầu của vị trí việc làm, nếu phù hợp thì người dự tuyển được tham dự vòng 2.</w:t>
      </w:r>
    </w:p>
    <w:p w:rsidR="008E77E7" w:rsidRPr="00247082" w:rsidRDefault="008E77E7" w:rsidP="008E77E7">
      <w:pPr>
        <w:spacing w:after="120" w:line="240" w:lineRule="auto"/>
        <w:rPr>
          <w:rFonts w:ascii="Times New Roman" w:hAnsi="Times New Roman" w:cs="Times New Roman"/>
          <w:sz w:val="31"/>
          <w:szCs w:val="31"/>
        </w:rPr>
      </w:pPr>
      <w:r w:rsidRPr="00247082">
        <w:rPr>
          <w:rFonts w:ascii="Times New Roman" w:hAnsi="Times New Roman" w:cs="Times New Roman"/>
          <w:sz w:val="31"/>
          <w:szCs w:val="31"/>
        </w:rPr>
        <w:t xml:space="preserve">* Vòng 2: </w:t>
      </w:r>
      <w:r w:rsidRPr="00247082">
        <w:rPr>
          <w:rFonts w:ascii="Times New Roman" w:hAnsi="Times New Roman" w:cs="Times New Roman"/>
          <w:sz w:val="31"/>
          <w:szCs w:val="31"/>
        </w:rPr>
        <w:t>Phỏng vấn để kiểm tra về năng lực, trình độ chuyên môn, nghiệp vụ của người dự tuyển.</w:t>
      </w:r>
    </w:p>
    <w:p w:rsidR="008E77E7" w:rsidRPr="00247082" w:rsidRDefault="008E77E7" w:rsidP="008E77E7">
      <w:pPr>
        <w:spacing w:after="120" w:line="240" w:lineRule="auto"/>
        <w:ind w:firstLine="720"/>
        <w:rPr>
          <w:rFonts w:ascii="Times New Roman" w:hAnsi="Times New Roman" w:cs="Times New Roman"/>
          <w:b/>
          <w:sz w:val="31"/>
          <w:szCs w:val="31"/>
        </w:rPr>
      </w:pPr>
      <w:r w:rsidRPr="00247082">
        <w:rPr>
          <w:rFonts w:ascii="Times New Roman" w:hAnsi="Times New Roman" w:cs="Times New Roman"/>
          <w:b/>
          <w:sz w:val="31"/>
          <w:szCs w:val="31"/>
        </w:rPr>
        <w:t xml:space="preserve">4. Thời gian xét tuyển: </w:t>
      </w:r>
    </w:p>
    <w:p w:rsidR="008E77E7" w:rsidRPr="00247082" w:rsidRDefault="008E77E7" w:rsidP="008E77E7">
      <w:pPr>
        <w:spacing w:after="120" w:line="240" w:lineRule="auto"/>
        <w:rPr>
          <w:rFonts w:ascii="Times New Roman" w:hAnsi="Times New Roman" w:cs="Times New Roman"/>
          <w:sz w:val="31"/>
          <w:szCs w:val="31"/>
        </w:rPr>
      </w:pPr>
      <w:r w:rsidRPr="00247082">
        <w:rPr>
          <w:rFonts w:ascii="Times New Roman" w:hAnsi="Times New Roman" w:cs="Times New Roman"/>
          <w:sz w:val="31"/>
          <w:szCs w:val="31"/>
        </w:rPr>
        <w:t xml:space="preserve">- Dự kiến tổ chức từ ngày 14/11/2022 đến ngày 21/11/2022. </w:t>
      </w:r>
    </w:p>
    <w:p w:rsidR="008E77E7" w:rsidRPr="00247082" w:rsidRDefault="008E77E7" w:rsidP="008E77E7">
      <w:pPr>
        <w:spacing w:after="120" w:line="240" w:lineRule="auto"/>
        <w:ind w:firstLine="720"/>
        <w:rPr>
          <w:rFonts w:ascii="Times New Roman" w:hAnsi="Times New Roman" w:cs="Times New Roman"/>
          <w:b/>
          <w:sz w:val="31"/>
          <w:szCs w:val="31"/>
        </w:rPr>
      </w:pPr>
      <w:r w:rsidRPr="00247082">
        <w:rPr>
          <w:rFonts w:ascii="Times New Roman" w:hAnsi="Times New Roman" w:cs="Times New Roman"/>
          <w:b/>
          <w:sz w:val="31"/>
          <w:szCs w:val="31"/>
        </w:rPr>
        <w:t>5. Hạn nhận Phiếu đăng ký dự tuyển:</w:t>
      </w:r>
    </w:p>
    <w:p w:rsidR="008E77E7" w:rsidRPr="00247082" w:rsidRDefault="008E77E7" w:rsidP="008E77E7">
      <w:pPr>
        <w:spacing w:after="120" w:line="240" w:lineRule="auto"/>
        <w:rPr>
          <w:rFonts w:ascii="Times New Roman" w:hAnsi="Times New Roman" w:cs="Times New Roman"/>
          <w:sz w:val="31"/>
          <w:szCs w:val="31"/>
        </w:rPr>
      </w:pPr>
      <w:r w:rsidRPr="00247082">
        <w:rPr>
          <w:rFonts w:ascii="Times New Roman" w:hAnsi="Times New Roman" w:cs="Times New Roman"/>
          <w:sz w:val="31"/>
          <w:szCs w:val="31"/>
        </w:rPr>
        <w:t>Từ ngày 04 tháng 10 năm 2022 đến 17 giờ ngày 04 tháng 11 năm 2022 (trong giờ hành chính, trừ Thứ 7, Chủ nhật)</w:t>
      </w:r>
    </w:p>
    <w:p w:rsidR="008E77E7" w:rsidRPr="00247082" w:rsidRDefault="008E77E7" w:rsidP="008E77E7">
      <w:pPr>
        <w:spacing w:after="120" w:line="240" w:lineRule="auto"/>
        <w:ind w:firstLine="720"/>
        <w:rPr>
          <w:rFonts w:ascii="Times New Roman" w:hAnsi="Times New Roman" w:cs="Times New Roman"/>
          <w:b/>
          <w:sz w:val="31"/>
          <w:szCs w:val="31"/>
        </w:rPr>
      </w:pPr>
      <w:r w:rsidRPr="00247082">
        <w:rPr>
          <w:rFonts w:ascii="Times New Roman" w:hAnsi="Times New Roman" w:cs="Times New Roman"/>
          <w:b/>
          <w:sz w:val="31"/>
          <w:szCs w:val="31"/>
        </w:rPr>
        <w:t>6. Địa điểm nhận Phiếu đăng ký dự tuyển</w:t>
      </w:r>
      <w:r w:rsidRPr="00247082">
        <w:rPr>
          <w:rFonts w:ascii="Times New Roman" w:hAnsi="Times New Roman" w:cs="Times New Roman"/>
          <w:b/>
          <w:sz w:val="31"/>
          <w:szCs w:val="31"/>
        </w:rPr>
        <w:t>::</w:t>
      </w:r>
    </w:p>
    <w:p w:rsidR="008E77E7" w:rsidRPr="00247082" w:rsidRDefault="008E77E7" w:rsidP="008E77E7">
      <w:pPr>
        <w:spacing w:after="120" w:line="240" w:lineRule="auto"/>
        <w:rPr>
          <w:rFonts w:ascii="Times New Roman" w:hAnsi="Times New Roman" w:cs="Times New Roman"/>
          <w:sz w:val="31"/>
          <w:szCs w:val="31"/>
        </w:rPr>
      </w:pPr>
      <w:r w:rsidRPr="00247082">
        <w:rPr>
          <w:rFonts w:ascii="Times New Roman" w:hAnsi="Times New Roman" w:cs="Times New Roman"/>
          <w:sz w:val="31"/>
          <w:szCs w:val="31"/>
        </w:rPr>
        <w:t>- Thí sinh đăng ký dự tuyển thì nộp Phiếu đ</w:t>
      </w:r>
      <w:bookmarkStart w:id="0" w:name="_GoBack"/>
      <w:bookmarkEnd w:id="0"/>
      <w:r w:rsidRPr="00247082">
        <w:rPr>
          <w:rFonts w:ascii="Times New Roman" w:hAnsi="Times New Roman" w:cs="Times New Roman"/>
          <w:sz w:val="31"/>
          <w:szCs w:val="31"/>
        </w:rPr>
        <w:t>ăng ký dự tuyển trực tiếp hoặc gửi theo đường bưu chính (Phiếu đăng ký dự tuyển theo mẫu số 01 ban hành kèm theo Nghị định số 115/2020/NĐ-CP ngày 25 tháng 9 năm 2020 của Chính phủ quy định về tuyển dụng, sử dụng và quản lý viên chức)</w:t>
      </w:r>
    </w:p>
    <w:p w:rsidR="008E77E7" w:rsidRPr="00247082" w:rsidRDefault="008E77E7" w:rsidP="008E77E7">
      <w:pPr>
        <w:spacing w:after="120" w:line="240" w:lineRule="auto"/>
        <w:rPr>
          <w:rFonts w:ascii="Times New Roman" w:hAnsi="Times New Roman" w:cs="Times New Roman"/>
          <w:b/>
          <w:i/>
          <w:sz w:val="31"/>
          <w:szCs w:val="31"/>
        </w:rPr>
      </w:pPr>
      <w:r w:rsidRPr="00247082">
        <w:rPr>
          <w:rFonts w:ascii="Times New Roman" w:hAnsi="Times New Roman" w:cs="Times New Roman"/>
          <w:b/>
          <w:i/>
          <w:sz w:val="31"/>
          <w:szCs w:val="31"/>
        </w:rPr>
        <w:t>- Địa điểm: Phòng Hành chính – Tổng hợp – Tài vụ Trung tâm Ca nhạc nhẹ; địa chỉ: 57 Cao Thắng, Phường 3, Quận 3, TP. HCM.</w:t>
      </w:r>
    </w:p>
    <w:p w:rsidR="00F23E66" w:rsidRPr="00247082" w:rsidRDefault="008E77E7" w:rsidP="008E77E7">
      <w:pPr>
        <w:spacing w:after="120" w:line="240" w:lineRule="auto"/>
        <w:rPr>
          <w:rFonts w:ascii="Times New Roman" w:hAnsi="Times New Roman" w:cs="Times New Roman"/>
          <w:b/>
          <w:i/>
          <w:sz w:val="31"/>
          <w:szCs w:val="31"/>
        </w:rPr>
      </w:pPr>
      <w:r w:rsidRPr="00247082">
        <w:rPr>
          <w:rFonts w:ascii="Times New Roman" w:hAnsi="Times New Roman" w:cs="Times New Roman"/>
          <w:b/>
          <w:i/>
          <w:sz w:val="31"/>
          <w:szCs w:val="31"/>
        </w:rPr>
        <w:t>- Điện thoại: 028 38329407</w:t>
      </w:r>
    </w:p>
    <w:sectPr w:rsidR="00F23E66" w:rsidRPr="00247082" w:rsidSect="00247082">
      <w:pgSz w:w="12240" w:h="15840"/>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57E16"/>
    <w:multiLevelType w:val="hybridMultilevel"/>
    <w:tmpl w:val="B4C4424A"/>
    <w:lvl w:ilvl="0" w:tplc="E9CA958C">
      <w:start w:val="4"/>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
    <w:nsid w:val="1DFC0874"/>
    <w:multiLevelType w:val="hybridMultilevel"/>
    <w:tmpl w:val="EC16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16307"/>
    <w:multiLevelType w:val="hybridMultilevel"/>
    <w:tmpl w:val="058649B4"/>
    <w:lvl w:ilvl="0" w:tplc="C9D6D506">
      <w:start w:val="4"/>
      <w:numFmt w:val="bullet"/>
      <w:lvlText w:val="-"/>
      <w:lvlJc w:val="left"/>
      <w:pPr>
        <w:ind w:left="1281" w:hanging="360"/>
      </w:pPr>
      <w:rPr>
        <w:rFonts w:ascii="Times New Roman" w:eastAsia="Calibri" w:hAnsi="Times New Roman" w:cs="Times New Roman"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3">
    <w:nsid w:val="39704A09"/>
    <w:multiLevelType w:val="hybridMultilevel"/>
    <w:tmpl w:val="956CCAF0"/>
    <w:lvl w:ilvl="0" w:tplc="0890F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2261B6"/>
    <w:multiLevelType w:val="hybridMultilevel"/>
    <w:tmpl w:val="C3D2E2B2"/>
    <w:lvl w:ilvl="0" w:tplc="D46E3B2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1D23DF"/>
    <w:multiLevelType w:val="hybridMultilevel"/>
    <w:tmpl w:val="375E660C"/>
    <w:lvl w:ilvl="0" w:tplc="D81425E6">
      <w:start w:val="2"/>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abstractNum w:abstractNumId="6">
    <w:nsid w:val="4DBB462E"/>
    <w:multiLevelType w:val="hybridMultilevel"/>
    <w:tmpl w:val="679A17CA"/>
    <w:lvl w:ilvl="0" w:tplc="D1FAFFF0">
      <w:start w:val="3"/>
      <w:numFmt w:val="decimal"/>
      <w:lvlText w:val="%1."/>
      <w:lvlJc w:val="left"/>
      <w:pPr>
        <w:ind w:left="531" w:hanging="360"/>
      </w:pPr>
      <w:rPr>
        <w:rFonts w:hint="default"/>
        <w:color w:val="141823"/>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7">
    <w:nsid w:val="582F5070"/>
    <w:multiLevelType w:val="hybridMultilevel"/>
    <w:tmpl w:val="1A66FA72"/>
    <w:lvl w:ilvl="0" w:tplc="37D8AA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66"/>
    <w:rsid w:val="00102B24"/>
    <w:rsid w:val="001718FB"/>
    <w:rsid w:val="0017632D"/>
    <w:rsid w:val="001D47C2"/>
    <w:rsid w:val="001E17C1"/>
    <w:rsid w:val="0024459E"/>
    <w:rsid w:val="00247082"/>
    <w:rsid w:val="00252A6E"/>
    <w:rsid w:val="00272D33"/>
    <w:rsid w:val="00360F4E"/>
    <w:rsid w:val="00363D22"/>
    <w:rsid w:val="00373AF4"/>
    <w:rsid w:val="003C3D63"/>
    <w:rsid w:val="003C62CB"/>
    <w:rsid w:val="003F5FC5"/>
    <w:rsid w:val="003F7A69"/>
    <w:rsid w:val="00401C2D"/>
    <w:rsid w:val="004257A1"/>
    <w:rsid w:val="00464A3A"/>
    <w:rsid w:val="00470B15"/>
    <w:rsid w:val="0047445E"/>
    <w:rsid w:val="004A3F18"/>
    <w:rsid w:val="004E710E"/>
    <w:rsid w:val="00511B76"/>
    <w:rsid w:val="005A2170"/>
    <w:rsid w:val="005B27C6"/>
    <w:rsid w:val="005B429B"/>
    <w:rsid w:val="005D2276"/>
    <w:rsid w:val="005E12E9"/>
    <w:rsid w:val="00623DA8"/>
    <w:rsid w:val="007222D7"/>
    <w:rsid w:val="007244BE"/>
    <w:rsid w:val="00762FD6"/>
    <w:rsid w:val="0082089B"/>
    <w:rsid w:val="00854D54"/>
    <w:rsid w:val="008D7DA0"/>
    <w:rsid w:val="008E5E4D"/>
    <w:rsid w:val="008E77E7"/>
    <w:rsid w:val="008F633A"/>
    <w:rsid w:val="00907A89"/>
    <w:rsid w:val="00962883"/>
    <w:rsid w:val="009662EA"/>
    <w:rsid w:val="009F41ED"/>
    <w:rsid w:val="00AC377D"/>
    <w:rsid w:val="00AD4906"/>
    <w:rsid w:val="00BB1DE9"/>
    <w:rsid w:val="00BC05FC"/>
    <w:rsid w:val="00BE64F8"/>
    <w:rsid w:val="00C30BD0"/>
    <w:rsid w:val="00C31FB5"/>
    <w:rsid w:val="00C40E9A"/>
    <w:rsid w:val="00D479D0"/>
    <w:rsid w:val="00DB6229"/>
    <w:rsid w:val="00E4088A"/>
    <w:rsid w:val="00E64BD4"/>
    <w:rsid w:val="00E77CA8"/>
    <w:rsid w:val="00F009E8"/>
    <w:rsid w:val="00F13647"/>
    <w:rsid w:val="00F23E66"/>
    <w:rsid w:val="00F25697"/>
    <w:rsid w:val="00F25B51"/>
    <w:rsid w:val="00F262B0"/>
    <w:rsid w:val="00F750F2"/>
    <w:rsid w:val="00FE4137"/>
    <w:rsid w:val="00FE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E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23E66"/>
    <w:pPr>
      <w:ind w:left="720"/>
      <w:contextualSpacing/>
    </w:pPr>
  </w:style>
  <w:style w:type="paragraph" w:styleId="BalloonText">
    <w:name w:val="Balloon Text"/>
    <w:basedOn w:val="Normal"/>
    <w:link w:val="BalloonTextChar"/>
    <w:uiPriority w:val="99"/>
    <w:semiHidden/>
    <w:unhideWhenUsed/>
    <w:rsid w:val="00171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FB"/>
    <w:rPr>
      <w:rFonts w:ascii="Segoe UI" w:hAnsi="Segoe UI" w:cs="Segoe UI"/>
      <w:sz w:val="18"/>
      <w:szCs w:val="18"/>
    </w:rPr>
  </w:style>
  <w:style w:type="character" w:styleId="Hyperlink">
    <w:name w:val="Hyperlink"/>
    <w:basedOn w:val="DefaultParagraphFont"/>
    <w:uiPriority w:val="99"/>
    <w:unhideWhenUsed/>
    <w:rsid w:val="00F750F2"/>
    <w:rPr>
      <w:color w:val="0000FF" w:themeColor="hyperlink"/>
      <w:u w:val="single"/>
    </w:rPr>
  </w:style>
  <w:style w:type="paragraph" w:styleId="NormalWeb">
    <w:name w:val="Normal (Web)"/>
    <w:basedOn w:val="Normal"/>
    <w:uiPriority w:val="99"/>
    <w:unhideWhenUsed/>
    <w:rsid w:val="0047445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E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23E66"/>
    <w:pPr>
      <w:ind w:left="720"/>
      <w:contextualSpacing/>
    </w:pPr>
  </w:style>
  <w:style w:type="paragraph" w:styleId="BalloonText">
    <w:name w:val="Balloon Text"/>
    <w:basedOn w:val="Normal"/>
    <w:link w:val="BalloonTextChar"/>
    <w:uiPriority w:val="99"/>
    <w:semiHidden/>
    <w:unhideWhenUsed/>
    <w:rsid w:val="00171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FB"/>
    <w:rPr>
      <w:rFonts w:ascii="Segoe UI" w:hAnsi="Segoe UI" w:cs="Segoe UI"/>
      <w:sz w:val="18"/>
      <w:szCs w:val="18"/>
    </w:rPr>
  </w:style>
  <w:style w:type="character" w:styleId="Hyperlink">
    <w:name w:val="Hyperlink"/>
    <w:basedOn w:val="DefaultParagraphFont"/>
    <w:uiPriority w:val="99"/>
    <w:unhideWhenUsed/>
    <w:rsid w:val="00F750F2"/>
    <w:rPr>
      <w:color w:val="0000FF" w:themeColor="hyperlink"/>
      <w:u w:val="single"/>
    </w:rPr>
  </w:style>
  <w:style w:type="paragraph" w:styleId="NormalWeb">
    <w:name w:val="Normal (Web)"/>
    <w:basedOn w:val="Normal"/>
    <w:uiPriority w:val="99"/>
    <w:unhideWhenUsed/>
    <w:rsid w:val="004744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2022-10-18T02:49:00Z</cp:lastPrinted>
  <dcterms:created xsi:type="dcterms:W3CDTF">2022-10-18T02:47:00Z</dcterms:created>
  <dcterms:modified xsi:type="dcterms:W3CDTF">2022-10-18T02:50:00Z</dcterms:modified>
</cp:coreProperties>
</file>